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7D" w:rsidRPr="00FD6980" w:rsidRDefault="0045667D" w:rsidP="0045667D">
      <w:pPr>
        <w:jc w:val="center"/>
        <w:rPr>
          <w:b/>
          <w:sz w:val="24"/>
          <w:szCs w:val="24"/>
        </w:rPr>
      </w:pPr>
      <w:r w:rsidRPr="00FD6980">
        <w:rPr>
          <w:b/>
          <w:sz w:val="24"/>
          <w:szCs w:val="24"/>
        </w:rPr>
        <w:t>Departamento de Línguas – Subdepartamento de Português</w:t>
      </w:r>
    </w:p>
    <w:p w:rsidR="0045667D" w:rsidRPr="00FD6980" w:rsidRDefault="0045667D" w:rsidP="0045667D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</w:pPr>
      <w:r w:rsidRPr="00FD698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 xml:space="preserve">Critérios específicos de avaliação de Português – Ensino Secundário – Cursos Profissionais </w:t>
      </w:r>
    </w:p>
    <w:p w:rsidR="00371B20" w:rsidRPr="00FD6980" w:rsidRDefault="00B44320" w:rsidP="0045667D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</w:pPr>
      <w:r w:rsidRPr="00FD698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>2</w:t>
      </w:r>
      <w:r w:rsidR="0045667D" w:rsidRPr="00FD698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>º Ano do Ciclo do Formação</w:t>
      </w:r>
      <w:bookmarkStart w:id="0" w:name="_GoBack"/>
      <w:bookmarkEnd w:id="0"/>
    </w:p>
    <w:tbl>
      <w:tblPr>
        <w:tblW w:w="10928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340"/>
        <w:gridCol w:w="422"/>
        <w:gridCol w:w="1780"/>
        <w:gridCol w:w="4108"/>
        <w:gridCol w:w="1278"/>
      </w:tblGrid>
      <w:tr w:rsidR="00371B20" w:rsidRPr="00371B20" w:rsidTr="00FC7D7A">
        <w:trPr>
          <w:trHeight w:val="133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Áreas de Competência do PASEO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Aprendizage</w:t>
            </w:r>
            <w:r w:rsidR="001E57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ns Essenciais - Conhecimentos, </w:t>
            </w: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Capacidades e Atitudes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Descritores de desempenho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  <w:r w:rsidR="00FD698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Ponderação</w:t>
            </w:r>
          </w:p>
        </w:tc>
      </w:tr>
      <w:tr w:rsidR="00371B20" w:rsidRPr="00371B20" w:rsidTr="00FC7D7A">
        <w:trPr>
          <w:trHeight w:val="6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Informação e comunicação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Domínios Linguísticos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Oralidade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Compreender textos orais de crescente complexidade e expressar-se oralmente com crescente adequação e correção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15%</w:t>
            </w:r>
          </w:p>
        </w:tc>
      </w:tr>
      <w:tr w:rsidR="00371B20" w:rsidRPr="00371B20" w:rsidTr="00FC7D7A">
        <w:trPr>
          <w:trHeight w:val="345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Linguagem e textos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371B20" w:rsidRPr="00371B20" w:rsidTr="00FC7D7A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Raciocínio e resolução de problemas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Leitura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Ler (enquanto construção de significados) textos de tipologias diferentes com crescente grau de complexidade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20%</w:t>
            </w:r>
          </w:p>
        </w:tc>
      </w:tr>
      <w:tr w:rsidR="00371B20" w:rsidRPr="00371B20" w:rsidTr="00FC7D7A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Pensamento crítico e criativo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371B20" w:rsidRPr="00371B20" w:rsidTr="00FC7D7A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Relacionamento interpessoal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Educação Literária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Ler (enquanto construção de </w:t>
            </w:r>
            <w:r w:rsidR="00FC7D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significados) </w:t>
            </w: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textos de diferentes géneros literários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15%</w:t>
            </w:r>
          </w:p>
        </w:tc>
      </w:tr>
      <w:tr w:rsidR="00371B20" w:rsidRPr="00371B20" w:rsidTr="001E576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Desenvolvimento pessoal e autonomia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371B20" w:rsidRPr="00371B20" w:rsidTr="00FC7D7A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Bem-estar, saúde e ambiente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Gramática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Fazer uso do conhecimento gramatical da língua. Revelar conhecimento metalinguístico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10%</w:t>
            </w:r>
          </w:p>
        </w:tc>
      </w:tr>
      <w:tr w:rsidR="00371B20" w:rsidRPr="00371B20" w:rsidTr="00FC7D7A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Sensibilidade estética e artística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371B20" w:rsidRPr="00371B20" w:rsidTr="00FC7D7A">
        <w:trPr>
          <w:trHeight w:val="69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Saber científico técnico e tecnológico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Escrita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Escrever textos de diferentes tipologias, com crescente  grau de complexidade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20%</w:t>
            </w:r>
          </w:p>
        </w:tc>
      </w:tr>
      <w:tr w:rsidR="00371B20" w:rsidRPr="00371B20" w:rsidTr="001E576D">
        <w:trPr>
          <w:trHeight w:val="11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Consciência e domínio do corpo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Atitudes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Evidenciar comportamentos que revelam responsabilidade, ética, curiosidade, solidariedade, aceitação do outro, autonomia e perseverança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20%</w:t>
            </w:r>
          </w:p>
        </w:tc>
      </w:tr>
    </w:tbl>
    <w:p w:rsidR="00734F01" w:rsidRPr="006266EE" w:rsidRDefault="00734F01" w:rsidP="00734F0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PT"/>
        </w:rPr>
      </w:pP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4569F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Instrumentos de avaliação</w:t>
      </w:r>
      <w:r w:rsidRPr="004569F3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: testes, fichas, textos de tipologia diversa, portefólios, 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relatórios, grelhas de registo </w:t>
      </w:r>
      <w:r w:rsidRPr="004569F3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e outros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t-PT"/>
        </w:rPr>
      </w:pPr>
      <w:r w:rsidRPr="00B030BB">
        <w:rPr>
          <w:rFonts w:ascii="Calibri" w:eastAsia="Times New Roman" w:hAnsi="Calibri" w:cs="Times New Roman"/>
          <w:b/>
          <w:color w:val="000000"/>
          <w:sz w:val="20"/>
          <w:szCs w:val="20"/>
          <w:lang w:eastAsia="pt-PT"/>
        </w:rPr>
        <w:t xml:space="preserve">Observações: </w:t>
      </w: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 Projeto de Leitura pode incl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uir tarefas de vários domínios </w:t>
      </w: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e não apenas da Expressão Oral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Qualquer instrumento de avaliação pode ser realizado por partes e em momentos distintos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Os DAC são avaliados no contexto das atividades desenvolvidas em cada Domínio Linguístico</w:t>
      </w:r>
      <w:r w:rsid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734F01" w:rsidRPr="00B030BB" w:rsidRDefault="00734F01" w:rsidP="00734F01">
      <w:pPr>
        <w:spacing w:after="120"/>
        <w:rPr>
          <w:b/>
          <w:sz w:val="20"/>
          <w:szCs w:val="20"/>
        </w:rPr>
      </w:pPr>
      <w:r w:rsidRPr="00B030BB">
        <w:rPr>
          <w:b/>
          <w:sz w:val="20"/>
          <w:szCs w:val="20"/>
        </w:rPr>
        <w:t>APURAMENTO DA CLASSIFICAÇÃO</w:t>
      </w:r>
    </w:p>
    <w:p w:rsidR="00734F01" w:rsidRDefault="00E936F1" w:rsidP="009B1C7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A classificação final de cada Módulo resulta da média ponderada</w:t>
      </w:r>
      <w:r w:rsidR="00681A39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,</w:t>
      </w:r>
      <w:r w:rsidRP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arredondada às décimas</w:t>
      </w:r>
      <w:r w:rsidR="00681A39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,</w:t>
      </w:r>
      <w:r w:rsidRP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das classificações obtidas </w:t>
      </w:r>
      <w:r w:rsidR="00681A39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em todos os elementos de avaliação realizados </w:t>
      </w:r>
      <w:r w:rsidRP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até ao final do Módulo</w:t>
      </w:r>
      <w:r w:rsidR="00681A39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,</w:t>
      </w:r>
      <w:r w:rsidRPr="00E936F1">
        <w:rPr>
          <w:rFonts w:cstheme="minorHAnsi"/>
          <w:sz w:val="20"/>
          <w:szCs w:val="20"/>
        </w:rPr>
        <w:t xml:space="preserve"> </w:t>
      </w:r>
      <w:r w:rsidR="00734F01" w:rsidRPr="00B030BB">
        <w:rPr>
          <w:rFonts w:cstheme="minorHAnsi"/>
          <w:sz w:val="20"/>
          <w:szCs w:val="20"/>
        </w:rPr>
        <w:t>de acordo com a fórmula:</w:t>
      </w:r>
    </w:p>
    <w:p w:rsidR="009B1C7E" w:rsidRPr="00B030BB" w:rsidRDefault="009B1C7E" w:rsidP="009B1C7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34F01" w:rsidRDefault="00734F01" w:rsidP="00734F01">
      <w:pPr>
        <w:spacing w:after="160"/>
        <w:ind w:left="851" w:right="-30" w:hanging="851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B030BB">
        <w:rPr>
          <w:b/>
          <w:sz w:val="20"/>
          <w:szCs w:val="20"/>
        </w:rPr>
        <w:t>MÉDIA</w:t>
      </w:r>
      <w:r w:rsidRPr="00B030BB">
        <w:rPr>
          <w:sz w:val="20"/>
          <w:szCs w:val="20"/>
        </w:rPr>
        <w:t xml:space="preserve"> = 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(Classificação em Oralidade x 0.15) + (Classificação em Leitura x 0.2) + (Classificação em Educação Literária x 0.15) + (Classificação e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m Gramática x 0.1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) +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(Classificação em Escrita x 0.2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) + (Classificação em Atitudes x 0.2).</w:t>
      </w:r>
    </w:p>
    <w:p w:rsidR="002E2E36" w:rsidRPr="002E2E36" w:rsidRDefault="002E2E36" w:rsidP="002E2E36">
      <w:pPr>
        <w:spacing w:after="160"/>
        <w:ind w:left="851" w:right="-30" w:hanging="851"/>
        <w:jc w:val="both"/>
        <w:rPr>
          <w:sz w:val="20"/>
          <w:szCs w:val="20"/>
        </w:rPr>
      </w:pPr>
      <w:r w:rsidRPr="002E2E36">
        <w:rPr>
          <w:sz w:val="20"/>
          <w:szCs w:val="20"/>
        </w:rPr>
        <w:t>A classificação atribuída em cada Módulo é a média anterior arredondada às unidades.</w:t>
      </w:r>
    </w:p>
    <w:p w:rsidR="002E2E36" w:rsidRPr="00B030BB" w:rsidRDefault="002E2E36" w:rsidP="002E2E36">
      <w:pPr>
        <w:spacing w:after="160"/>
        <w:ind w:left="851" w:right="-30" w:hanging="851"/>
        <w:jc w:val="both"/>
        <w:rPr>
          <w:sz w:val="20"/>
          <w:szCs w:val="20"/>
        </w:rPr>
      </w:pPr>
      <w:r w:rsidRPr="002E2E36">
        <w:rPr>
          <w:sz w:val="20"/>
          <w:szCs w:val="20"/>
        </w:rPr>
        <w:t>Compete ao professor dar a conhecer os critérios de avaliação, os respetivos instrumentos e a sua ponderação.</w:t>
      </w:r>
    </w:p>
    <w:p w:rsidR="00734F01" w:rsidRDefault="00734F01" w:rsidP="00734F01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</w:p>
    <w:p w:rsidR="00734F01" w:rsidRPr="00B030BB" w:rsidRDefault="00734F01" w:rsidP="00734F01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Aprovado em reunião de Su</w:t>
      </w:r>
      <w:r w:rsidR="009B1C7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bdepartamento de Português em 28 de junho</w:t>
      </w: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 xml:space="preserve"> de 2019</w:t>
      </w:r>
    </w:p>
    <w:p w:rsidR="00734F01" w:rsidRPr="00B030BB" w:rsidRDefault="00734F01" w:rsidP="00734F01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 xml:space="preserve">Aprovado em reunião de Conselho Pedagógico em </w:t>
      </w:r>
      <w:r w:rsidR="0045667D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11 de julho de 2019</w:t>
      </w:r>
    </w:p>
    <w:p w:rsidR="00734F01" w:rsidRDefault="00734F01" w:rsidP="00734F01">
      <w:pPr>
        <w:jc w:val="both"/>
      </w:pPr>
    </w:p>
    <w:p w:rsidR="00734F01" w:rsidRDefault="00734F01" w:rsidP="00734F01"/>
    <w:p w:rsidR="00734F01" w:rsidRPr="006B68CF" w:rsidRDefault="00734F01" w:rsidP="00734F01">
      <w:pPr>
        <w:tabs>
          <w:tab w:val="left" w:pos="1327"/>
        </w:tabs>
      </w:pPr>
      <w:r>
        <w:tab/>
      </w:r>
    </w:p>
    <w:p w:rsidR="00C47F2B" w:rsidRDefault="00FD6980"/>
    <w:sectPr w:rsidR="00C47F2B" w:rsidSect="001E576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196" w:rsidRDefault="00476196" w:rsidP="00476196">
      <w:pPr>
        <w:spacing w:after="0" w:line="240" w:lineRule="auto"/>
      </w:pPr>
      <w:r>
        <w:separator/>
      </w:r>
    </w:p>
  </w:endnote>
  <w:endnote w:type="continuationSeparator" w:id="0">
    <w:p w:rsidR="00476196" w:rsidRDefault="00476196" w:rsidP="0047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196" w:rsidRDefault="00476196" w:rsidP="00476196">
      <w:pPr>
        <w:spacing w:after="0" w:line="240" w:lineRule="auto"/>
      </w:pPr>
      <w:r>
        <w:separator/>
      </w:r>
    </w:p>
  </w:footnote>
  <w:footnote w:type="continuationSeparator" w:id="0">
    <w:p w:rsidR="00476196" w:rsidRDefault="00476196" w:rsidP="0047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8CF" w:rsidRDefault="00C17B2D" w:rsidP="006B68CF">
    <w:pPr>
      <w:pStyle w:val="Cabealho"/>
      <w:jc w:val="center"/>
    </w:pPr>
    <w:r w:rsidRPr="006B68CF">
      <w:rPr>
        <w:noProof/>
        <w:lang w:eastAsia="pt-PT"/>
      </w:rPr>
      <w:drawing>
        <wp:inline distT="0" distB="0" distL="0" distR="0">
          <wp:extent cx="3727618" cy="785003"/>
          <wp:effectExtent l="19050" t="0" r="6182" b="0"/>
          <wp:docPr id="2" name="Imagem 4" descr="Cabeçalho-novo2018-semlim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abeçalho-novo2018-semlimite.png"/>
                  <pic:cNvPicPr/>
                </pic:nvPicPr>
                <pic:blipFill>
                  <a:blip r:embed="rId1"/>
                  <a:srcRect l="3538" r="26299"/>
                  <a:stretch>
                    <a:fillRect/>
                  </a:stretch>
                </pic:blipFill>
                <pic:spPr>
                  <a:xfrm>
                    <a:off x="0" y="0"/>
                    <a:ext cx="3727618" cy="78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F01"/>
    <w:rsid w:val="001E576D"/>
    <w:rsid w:val="002E2E36"/>
    <w:rsid w:val="00371B20"/>
    <w:rsid w:val="0045667D"/>
    <w:rsid w:val="00476196"/>
    <w:rsid w:val="00681A39"/>
    <w:rsid w:val="0071685C"/>
    <w:rsid w:val="00734F01"/>
    <w:rsid w:val="0091698F"/>
    <w:rsid w:val="009B1C7E"/>
    <w:rsid w:val="00A30E30"/>
    <w:rsid w:val="00B44320"/>
    <w:rsid w:val="00C17B2D"/>
    <w:rsid w:val="00CE62DF"/>
    <w:rsid w:val="00E936F1"/>
    <w:rsid w:val="00EA635D"/>
    <w:rsid w:val="00FC7D7A"/>
    <w:rsid w:val="00FD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0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734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34F01"/>
  </w:style>
  <w:style w:type="paragraph" w:styleId="Textodebalo">
    <w:name w:val="Balloon Text"/>
    <w:basedOn w:val="Normal"/>
    <w:link w:val="TextodebaloCarcter"/>
    <w:uiPriority w:val="99"/>
    <w:semiHidden/>
    <w:unhideWhenUsed/>
    <w:rsid w:val="0073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4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2019-07-07T13:41:00Z</dcterms:created>
  <dcterms:modified xsi:type="dcterms:W3CDTF">2019-07-25T22:15:00Z</dcterms:modified>
</cp:coreProperties>
</file>