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5665" w:type="dxa"/>
        <w:tblLayout w:type="fixed"/>
        <w:tblLook w:val="04A0"/>
      </w:tblPr>
      <w:tblGrid>
        <w:gridCol w:w="1802"/>
        <w:gridCol w:w="1283"/>
        <w:gridCol w:w="1568"/>
        <w:gridCol w:w="4093"/>
        <w:gridCol w:w="3633"/>
        <w:gridCol w:w="3286"/>
      </w:tblGrid>
      <w:tr w:rsidR="003F59D0" w:rsidTr="00712924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de competência do PASEO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Aprendizagens Essenciais – Conhecimentos, capacidades e atitudes</w:t>
            </w: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D9D9D9" w:themeFill="background1" w:themeFillShade="D9"/>
          </w:tcPr>
          <w:p w:rsidR="009F1F64" w:rsidRDefault="009F1F64" w:rsidP="00DA08A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A1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9F1F64" w:rsidRDefault="009F1F64" w:rsidP="00DA08A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A2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:rsidR="009F1F64" w:rsidRDefault="009F1F64" w:rsidP="00DA08A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Intermédio – B1</w:t>
            </w:r>
          </w:p>
        </w:tc>
      </w:tr>
      <w:tr w:rsidR="000139AC" w:rsidRPr="0034478F" w:rsidTr="00712924">
        <w:tc>
          <w:tcPr>
            <w:tcW w:w="1802" w:type="dxa"/>
            <w:vMerge w:val="restart"/>
            <w:shd w:val="clear" w:color="auto" w:fill="D9D9D9" w:themeFill="background1" w:themeFillShade="D9"/>
          </w:tcPr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>
            <w:r>
              <w:t>Informação e comunicação</w:t>
            </w:r>
          </w:p>
          <w:p w:rsidR="000139AC" w:rsidRDefault="000139AC" w:rsidP="007B757D"/>
          <w:p w:rsidR="000139AC" w:rsidRDefault="000139AC" w:rsidP="007B757D">
            <w:r>
              <w:t>Linguagem e textos</w:t>
            </w:r>
          </w:p>
          <w:p w:rsidR="000139AC" w:rsidRDefault="000139AC" w:rsidP="007B757D"/>
          <w:p w:rsidR="000139AC" w:rsidRDefault="000139AC" w:rsidP="007B757D">
            <w:r>
              <w:t>Raciocínio e resolução de problemas</w:t>
            </w:r>
          </w:p>
          <w:p w:rsidR="000139AC" w:rsidRDefault="000139AC" w:rsidP="007B757D"/>
          <w:p w:rsidR="000139AC" w:rsidRDefault="000139AC" w:rsidP="007B757D">
            <w:r>
              <w:t>Pensamento crítico e criativo</w:t>
            </w:r>
          </w:p>
          <w:p w:rsidR="000139AC" w:rsidRDefault="000139AC" w:rsidP="007B757D"/>
          <w:p w:rsidR="000139AC" w:rsidRDefault="000139AC" w:rsidP="007B757D">
            <w:r>
              <w:t>Relacionamento interpessoal</w:t>
            </w:r>
          </w:p>
          <w:p w:rsidR="000139AC" w:rsidRDefault="000139AC" w:rsidP="007B757D"/>
          <w:p w:rsidR="000139AC" w:rsidRDefault="000139AC" w:rsidP="007B757D">
            <w:r>
              <w:t>Desenvolvimento pessoal e autonomia</w:t>
            </w:r>
          </w:p>
          <w:p w:rsidR="000139AC" w:rsidRDefault="000139AC" w:rsidP="007B757D"/>
          <w:p w:rsidR="000139AC" w:rsidRDefault="000139AC" w:rsidP="007B757D">
            <w:r>
              <w:t>Bem-estar</w:t>
            </w:r>
            <w:proofErr w:type="gramStart"/>
            <w:r>
              <w:t>,</w:t>
            </w:r>
            <w:proofErr w:type="gramEnd"/>
            <w:r>
              <w:t xml:space="preserve"> saúde e ambiente</w:t>
            </w:r>
          </w:p>
          <w:p w:rsidR="000139AC" w:rsidRDefault="000139AC" w:rsidP="007B757D"/>
          <w:p w:rsidR="000139AC" w:rsidRDefault="000139AC" w:rsidP="007B757D">
            <w:r>
              <w:t>Sensibilidade estética e artística</w:t>
            </w:r>
          </w:p>
          <w:p w:rsidR="000139AC" w:rsidRDefault="000139AC" w:rsidP="007B757D"/>
          <w:p w:rsidR="000139AC" w:rsidRDefault="000139AC" w:rsidP="007B757D">
            <w:r>
              <w:t>Saber científico técnico e tecnológico</w:t>
            </w:r>
          </w:p>
          <w:p w:rsidR="000139AC" w:rsidRDefault="000139AC" w:rsidP="007B757D"/>
          <w:p w:rsidR="000139AC" w:rsidRDefault="000139AC" w:rsidP="007B757D">
            <w:r>
              <w:t xml:space="preserve">Consciência e domínio do </w:t>
            </w:r>
            <w:r>
              <w:lastRenderedPageBreak/>
              <w:t>corpo</w:t>
            </w:r>
          </w:p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D9D9D9" w:themeFill="background1" w:themeFillShade="D9"/>
            <w:vAlign w:val="center"/>
          </w:tcPr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9F1F64" w:rsidRDefault="009F1F64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E35036" w:rsidRDefault="00E75E08" w:rsidP="003F5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Domínios Linguísticos</w:t>
            </w:r>
          </w:p>
          <w:p w:rsidR="00E75E08" w:rsidRPr="00541DB3" w:rsidRDefault="00E75E08" w:rsidP="003F5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 xml:space="preserve">COMPREENSÃO </w:t>
            </w:r>
            <w:r>
              <w:rPr>
                <w:b/>
                <w:sz w:val="20"/>
                <w:szCs w:val="20"/>
              </w:rPr>
              <w:t xml:space="preserve">DO </w:t>
            </w:r>
            <w:r w:rsidRPr="00541DB3">
              <w:rPr>
                <w:b/>
                <w:sz w:val="20"/>
                <w:szCs w:val="20"/>
              </w:rPr>
              <w:t>ORAL</w:t>
            </w:r>
          </w:p>
          <w:p w:rsidR="000139AC" w:rsidRPr="00541DB3" w:rsidRDefault="009F7B7F" w:rsidP="00586E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093" w:type="dxa"/>
          </w:tcPr>
          <w:p w:rsidR="000139AC" w:rsidRPr="00541DB3" w:rsidRDefault="000139AC" w:rsidP="008942F7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Reconhecer palavras e expressões de uso corrente relativas ao conte</w:t>
            </w:r>
            <w:r w:rsidR="008942F7">
              <w:rPr>
                <w:sz w:val="20"/>
                <w:szCs w:val="20"/>
              </w:rPr>
              <w:t>xto em que se encontra inserido</w:t>
            </w:r>
            <w:r w:rsidRPr="00586EB2">
              <w:rPr>
                <w:sz w:val="20"/>
                <w:szCs w:val="20"/>
              </w:rPr>
              <w:t>; Identifi</w:t>
            </w:r>
            <w:r w:rsidR="008942F7">
              <w:rPr>
                <w:sz w:val="20"/>
                <w:szCs w:val="20"/>
              </w:rPr>
              <w:t>car tópicos de mensagens breves</w:t>
            </w:r>
            <w:r w:rsidRPr="00586EB2">
              <w:rPr>
                <w:sz w:val="20"/>
                <w:szCs w:val="20"/>
              </w:rPr>
              <w:t xml:space="preserve">; Reter linhas temáticas </w:t>
            </w:r>
            <w:proofErr w:type="gramStart"/>
            <w:r w:rsidRPr="00586EB2">
              <w:rPr>
                <w:sz w:val="20"/>
                <w:szCs w:val="20"/>
              </w:rPr>
              <w:t>centrais</w:t>
            </w:r>
            <w:proofErr w:type="gramEnd"/>
            <w:r w:rsidRPr="00586EB2">
              <w:rPr>
                <w:sz w:val="20"/>
                <w:szCs w:val="20"/>
              </w:rPr>
              <w:t xml:space="preserve"> de breves textos expositivos em registo áudio/vídeo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50398B">
              <w:rPr>
                <w:sz w:val="20"/>
                <w:szCs w:val="20"/>
              </w:rPr>
              <w:t>Compreender os tópicos essenciais de uma sequência fal</w:t>
            </w:r>
            <w:r w:rsidR="008942F7">
              <w:rPr>
                <w:sz w:val="20"/>
                <w:szCs w:val="20"/>
              </w:rPr>
              <w:t>ada e de uma sequência dialogal</w:t>
            </w:r>
            <w:r w:rsidRPr="0050398B">
              <w:rPr>
                <w:sz w:val="20"/>
                <w:szCs w:val="20"/>
              </w:rPr>
              <w:t>, quando o débito da fala é relativamente lento e claro; Identificar a fun</w:t>
            </w:r>
            <w:r w:rsidR="00835E7D">
              <w:rPr>
                <w:sz w:val="20"/>
                <w:szCs w:val="20"/>
              </w:rPr>
              <w:t>ção das propriedades prosódicas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Distinguir informação específica e informação parcelar; Compreender aspetos essenciais de discursos ouvidos em linguagem padrão; Identificar o tema em diversas versões sobre a mesma questão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rPr>
          <w:trHeight w:val="5371"/>
        </w:trPr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PRODUÇÃO ORAL</w:t>
            </w:r>
            <w:r>
              <w:rPr>
                <w:b/>
                <w:sz w:val="20"/>
                <w:szCs w:val="20"/>
              </w:rPr>
              <w:t>/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ORAL</w:t>
            </w:r>
            <w:r w:rsidR="00E536A5">
              <w:rPr>
                <w:b/>
                <w:sz w:val="20"/>
                <w:szCs w:val="20"/>
              </w:rPr>
              <w:t xml:space="preserve">/ </w:t>
            </w:r>
          </w:p>
          <w:p w:rsidR="00E536A5" w:rsidRDefault="00E536A5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E536A5" w:rsidRDefault="00E536A5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CULTURAL</w:t>
            </w:r>
          </w:p>
          <w:p w:rsidR="000139AC" w:rsidRDefault="00E4353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 xml:space="preserve">Explicitar unidades de conteúdo de uso corrente ouvidas ou lidas; Adequar o ritmo e a entoação </w:t>
            </w:r>
            <w:r w:rsidR="00835E7D">
              <w:rPr>
                <w:sz w:val="20"/>
                <w:szCs w:val="20"/>
              </w:rPr>
              <w:t>aos diferentes tipos de frases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Fazer perguntas, formular respostas breves a questões orais, formular/aceitar/recusar um convite; pedir/oferecer/aceitar/recusar ajuda;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>Produzir enunciados orais breves com o objetivo de se apresentar/apresentar outros; cumprimentar/despedir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se; agradecer/reagir a um agradecimento; pedir/aceitar desculpas; felicitar; pedir autorização; manifestar incompreensão; descrever objetos e pessoas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Narrar vivências, acontecimentos e experiências e formular planos, desejos, ambições e projetos; Explicar gostos e opiniões; Ut</w:t>
            </w:r>
            <w:r>
              <w:rPr>
                <w:sz w:val="20"/>
                <w:szCs w:val="20"/>
              </w:rPr>
              <w:t>i</w:t>
            </w:r>
            <w:r w:rsidRPr="000A51E9">
              <w:rPr>
                <w:sz w:val="20"/>
                <w:szCs w:val="20"/>
              </w:rPr>
              <w:t>lizar um repertório de rotinas e de fórmulas frequentes associadas a situações do quotidiano; Prosseguir um discurso livre de forma inteligível; Descrever lugares, ações e estados físicos e emocionais; Apresentar questões, problemas e conceitos, recorrendo a imagens; Aperfeiçoar a fluência através de diálogos encenados e de pequenas dramatizações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Trocar informação em diálogos relacionados com assuntos de ordem geral ou de interesse pessoal; - Formular/aceitar/recusar/fundamentar uma opinião; - Dar e aceitar conselhos; - Fazer e aceitar propostas; - Descrever manifestações artísticas e atividades de tempos livres; - Dar e pedir instruções; - Reagir a instruções.</w:t>
            </w:r>
          </w:p>
        </w:tc>
        <w:tc>
          <w:tcPr>
            <w:tcW w:w="3286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Elaborar e reelaborar um tópico a partir de um texto escrito ou oral; Apresentar opiniões e pontos de vista, justificando; Recontar histórias a partir de um suporte oral ou escrito; Interpretar textos publicitários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Interagir com espontaneidade em conversas quotidianas; Discutir ideias em contexto formal ou regulado; Apresentar questões, problemas ou conceitos sem recurso a suporte de imagem;</w:t>
            </w:r>
            <w:r>
              <w:t xml:space="preserve"> </w:t>
            </w:r>
            <w:r w:rsidRPr="00185BB9">
              <w:rPr>
                <w:sz w:val="20"/>
                <w:szCs w:val="20"/>
              </w:rPr>
              <w:t>Utilizar estratégias adequadas à abertura e ao fechamento do discurso, à concordância e à disc</w:t>
            </w:r>
            <w:r>
              <w:rPr>
                <w:sz w:val="20"/>
                <w:szCs w:val="20"/>
              </w:rPr>
              <w:t>o</w:t>
            </w:r>
            <w:r w:rsidRPr="00185BB9">
              <w:rPr>
                <w:sz w:val="20"/>
                <w:szCs w:val="20"/>
              </w:rPr>
              <w:t>rdância; Realizar operações para dar ou para tomar a palavra; Retomar a palavra através da paráfrase; Resumir o conteúdo de uma conversa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LEITURA</w:t>
            </w:r>
          </w:p>
          <w:p w:rsidR="000139AC" w:rsidRPr="00541DB3" w:rsidRDefault="00E4353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Identificar elementos ic</w:t>
            </w:r>
            <w:r w:rsidR="00F116B6">
              <w:rPr>
                <w:sz w:val="20"/>
                <w:szCs w:val="20"/>
              </w:rPr>
              <w:t xml:space="preserve">ónicos, textuais e </w:t>
            </w:r>
            <w:proofErr w:type="spellStart"/>
            <w:r w:rsidR="00F116B6">
              <w:rPr>
                <w:sz w:val="20"/>
                <w:szCs w:val="20"/>
              </w:rPr>
              <w:t>paratextuais</w:t>
            </w:r>
            <w:proofErr w:type="spellEnd"/>
            <w:r w:rsidRPr="00586EB2">
              <w:rPr>
                <w:sz w:val="20"/>
                <w:szCs w:val="20"/>
              </w:rPr>
              <w:t>; Identificar palavras-chave e inferir o seu significado; Extrair informação de textos adequados ao contexto de aprendizagem, com vocabulário de uso corrente; Atribuir significados a palavras e expressões a partir do contexto;</w:t>
            </w:r>
            <w:r w:rsidR="00DE4B9F">
              <w:rPr>
                <w:sz w:val="20"/>
                <w:szCs w:val="20"/>
              </w:rPr>
              <w:t xml:space="preserve"> Reconhecer analogias temáticas</w:t>
            </w:r>
            <w:r w:rsidRPr="00586EB2">
              <w:rPr>
                <w:sz w:val="20"/>
                <w:szCs w:val="20"/>
              </w:rPr>
              <w:t>; Identificar a função dos conectores de adição e de ordenação; Recorrer eficazmente a dicionários elementares da língua portuguesa;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 xml:space="preserve">Reconhecer a estrutura do enunciado assertivo: padrões de ordem dos constituintes; verbos copulativos; verbos de </w:t>
            </w:r>
            <w:r w:rsidR="00DE4B9F">
              <w:rPr>
                <w:sz w:val="20"/>
                <w:szCs w:val="20"/>
              </w:rPr>
              <w:t>estado; verbos de atestação;</w:t>
            </w:r>
            <w:r w:rsidRPr="00586EB2">
              <w:rPr>
                <w:sz w:val="20"/>
                <w:szCs w:val="20"/>
              </w:rPr>
              <w:t xml:space="preserve"> Construir esquemas a partir de textos breves; Compreender vocabulário científico de uso </w:t>
            </w:r>
            <w:r w:rsidRPr="00586EB2">
              <w:rPr>
                <w:sz w:val="20"/>
                <w:szCs w:val="20"/>
              </w:rPr>
              <w:lastRenderedPageBreak/>
              <w:t>corrente; Identificar a função dos principais verbos de instrução em provas e trabalhos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lastRenderedPageBreak/>
              <w:t>Compreender o sentido global, o conteúdo e a intencionalidade de textos de linguagem corrente; Reconhecer a sequência temporal dos acontecimentos em textos narrativos; Identificar as funções dos conectores de causa, de consequência, de semelhança, de conclusão e de oposição; Recorrer eficazmente a dicionários de especialidade; Reconhecer itens de referência bibliográfica; Identificar, em provas e trabalhos, os principais verbos de ins</w:t>
            </w:r>
            <w:r w:rsidR="009704AA">
              <w:rPr>
                <w:sz w:val="20"/>
                <w:szCs w:val="20"/>
              </w:rPr>
              <w:t>trução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994844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Identificar as principais linhas temáticas a partir da leitura de textos variados; Reconhecer analogias e contrastes em textos relativamente longos e complexos; Distinguir previsões de constatações</w:t>
            </w:r>
            <w:r w:rsidR="00994844">
              <w:rPr>
                <w:sz w:val="20"/>
                <w:szCs w:val="20"/>
              </w:rPr>
              <w:t>; Reconhecer registos de língua</w:t>
            </w:r>
            <w:r w:rsidRPr="00185BB9">
              <w:rPr>
                <w:sz w:val="20"/>
                <w:szCs w:val="20"/>
              </w:rPr>
              <w:t>; Diferenciar os modos de relato do discurso e identificar os verbos declarativos; Interpretar textos jornalísticos</w:t>
            </w:r>
            <w:r w:rsidR="00994844">
              <w:rPr>
                <w:sz w:val="20"/>
                <w:szCs w:val="20"/>
              </w:rPr>
              <w:t xml:space="preserve"> e publicitários, textos autobiográficos,</w:t>
            </w:r>
            <w:r w:rsidRPr="00185BB9">
              <w:rPr>
                <w:sz w:val="20"/>
                <w:szCs w:val="20"/>
              </w:rPr>
              <w:t xml:space="preserve"> textos e fragmentos de textos literários</w:t>
            </w:r>
            <w:r w:rsidR="00994844"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ESCRITA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Escrever textos adequados ao contexto específico de aprendizagem; Planificar, através da escrita, textos com informação relacionada com o universo escolar; Aplicar as regras básicas de acentuação; Dominar o alfabeto, a pontuação e a paragrafação; Construir frases utilizando termos-chave recém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adquiridos; Reescrever encadeamentos frásicos a partir de modelos dados</w:t>
            </w:r>
            <w:r w:rsidR="00045C7B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Escrever textos sobre assuntos conhecidos ou de interesse pessoal; Construir sequências originais de enunciados breves; Responder a questionários sobre temas diversos; Participar em atividades de escrita coletiva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185BB9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Produzir textos a partir de imagens e de sequências ouvidas ou lidas; Elaborar e reelaborar sequências textuais sobre um mesmo tema a partir de pontos de vista distintos; Dominar técnicas de redação de sumários e relatórios</w:t>
            </w:r>
            <w:r w:rsidR="00045C7B">
              <w:rPr>
                <w:sz w:val="20"/>
                <w:szCs w:val="20"/>
              </w:rPr>
              <w:t xml:space="preserve">, </w:t>
            </w:r>
            <w:r w:rsidRPr="00185BB9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xtos narrativos e descritivos; </w:t>
            </w:r>
            <w:r w:rsidRPr="00185BB9">
              <w:rPr>
                <w:sz w:val="20"/>
                <w:szCs w:val="20"/>
              </w:rPr>
              <w:t>Dominar os principais processos de composição discursiva; Recorrer a verbos e expressões de cálculo, de fundamentação, de confrontação,</w:t>
            </w:r>
            <w:r>
              <w:rPr>
                <w:sz w:val="20"/>
                <w:szCs w:val="20"/>
              </w:rPr>
              <w:t xml:space="preserve"> </w:t>
            </w:r>
            <w:r w:rsidRPr="00185BB9">
              <w:rPr>
                <w:sz w:val="20"/>
                <w:szCs w:val="20"/>
              </w:rPr>
              <w:t>de indicação de valores e de conclusão; Dominar cadeias de referência pelo recurso a expressões referencialmente dependentes; Dominar mecanismos de coesão temporal; Catalogar informação co</w:t>
            </w:r>
            <w:r w:rsidR="00045C7B">
              <w:rPr>
                <w:sz w:val="20"/>
                <w:szCs w:val="20"/>
              </w:rPr>
              <w:t>m procedimentos de documentação.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GRAMÁTICA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F7B7F">
              <w:rPr>
                <w:b/>
                <w:sz w:val="20"/>
                <w:szCs w:val="20"/>
              </w:rPr>
              <w:t>0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3D1742" w:rsidP="005C0C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Utilizar e reconhecer diferentes classes de palavras:</w:t>
            </w:r>
            <w:r w:rsidR="000139AC" w:rsidRPr="00586EB2">
              <w:rPr>
                <w:sz w:val="20"/>
                <w:szCs w:val="20"/>
              </w:rPr>
              <w:t xml:space="preserve"> nome; determinante; artigo; adjetivo q</w:t>
            </w:r>
            <w:r>
              <w:rPr>
                <w:sz w:val="20"/>
                <w:szCs w:val="20"/>
              </w:rPr>
              <w:t>ualificativo; pronomes pessoais</w:t>
            </w:r>
            <w:r w:rsidR="000139AC" w:rsidRPr="00586EB2">
              <w:rPr>
                <w:sz w:val="20"/>
                <w:szCs w:val="20"/>
              </w:rPr>
              <w:t xml:space="preserve">; pronomes interrogativos; determinantes e pronomes demonstrativos e possessivos; quantificadores; numerais; </w:t>
            </w:r>
            <w:r>
              <w:rPr>
                <w:sz w:val="20"/>
                <w:szCs w:val="20"/>
              </w:rPr>
              <w:t>advérbios e locuções adverbiais</w:t>
            </w:r>
            <w:r w:rsidR="000139AC" w:rsidRPr="00586EB2">
              <w:rPr>
                <w:sz w:val="20"/>
                <w:szCs w:val="20"/>
              </w:rPr>
              <w:t>; Dominar aspetos fundamentais da flexão verbal e referências temporais como os indicadores de frequência; Reconhecer e estruturar unidades sintáticas; Reconhecer frases simples; Compreender e aplicar concordâncias básicas; Construir</w:t>
            </w:r>
            <w:r w:rsidR="005C0C2D">
              <w:rPr>
                <w:sz w:val="20"/>
                <w:szCs w:val="20"/>
              </w:rPr>
              <w:t xml:space="preserve"> </w:t>
            </w:r>
            <w:r w:rsidR="000139AC" w:rsidRPr="00586EB2">
              <w:rPr>
                <w:sz w:val="20"/>
                <w:szCs w:val="20"/>
              </w:rPr>
              <w:t xml:space="preserve">frases afirmativas e negativas; Reconhecer e usar palavras dos campos lexicais seguintes: dados pessoais, profissões, países / cidades, família, casa, estados físicos e psicológicos, saúde, </w:t>
            </w:r>
            <w:r w:rsidR="000139AC" w:rsidRPr="00586EB2">
              <w:rPr>
                <w:sz w:val="20"/>
                <w:szCs w:val="20"/>
              </w:rPr>
              <w:lastRenderedPageBreak/>
              <w:t>corpo humano, refeições, cidade, escola, serviços, bancos, correios, organismos públicos, compras, vestuário e calçado</w:t>
            </w:r>
            <w:r w:rsidR="005C0C2D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5C0C2D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lastRenderedPageBreak/>
              <w:t>Dominar aspeto</w:t>
            </w:r>
            <w:r w:rsidR="005C0C2D">
              <w:rPr>
                <w:sz w:val="20"/>
                <w:szCs w:val="20"/>
              </w:rPr>
              <w:t>s fundamentais da flexão verbal</w:t>
            </w:r>
            <w:r w:rsidRPr="000A51E9">
              <w:rPr>
                <w:sz w:val="20"/>
                <w:szCs w:val="20"/>
              </w:rPr>
              <w:t>; Aplicar estruturas de coordenação de uso mais frequente; Estabelecer relações semânticas ent</w:t>
            </w:r>
            <w:r w:rsidR="005C0C2D">
              <w:rPr>
                <w:sz w:val="20"/>
                <w:szCs w:val="20"/>
              </w:rPr>
              <w:t xml:space="preserve">re palavras; Agrupar </w:t>
            </w:r>
            <w:r w:rsidRPr="000A51E9">
              <w:rPr>
                <w:sz w:val="20"/>
                <w:szCs w:val="20"/>
              </w:rPr>
              <w:t>palavras da mesma família, do mesmo campo lexical e do mesmo campo semântico; Reconhecer equivalências e contrastes vocabulares; Reconhecer e usar palavras dos campos lexicais</w:t>
            </w:r>
            <w:r w:rsidR="00106C5E">
              <w:rPr>
                <w:sz w:val="20"/>
                <w:szCs w:val="20"/>
              </w:rPr>
              <w:t xml:space="preserve"> seguintes</w:t>
            </w:r>
            <w:r w:rsidRPr="000A51E9">
              <w:rPr>
                <w:sz w:val="20"/>
                <w:szCs w:val="20"/>
              </w:rPr>
              <w:t>: pesos e unidades de medida, embalagens, rotina diária, meios de transporte, tempo, experiências pessoais, tempos livres, manifestações artísticas, país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106C5E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Utilizar verbos regulares e irregulares nos </w:t>
            </w:r>
            <w:proofErr w:type="gramStart"/>
            <w:r w:rsidRPr="00185BB9">
              <w:rPr>
                <w:sz w:val="20"/>
                <w:szCs w:val="20"/>
              </w:rPr>
              <w:t>modos indicativo</w:t>
            </w:r>
            <w:proofErr w:type="gramEnd"/>
            <w:r w:rsidRPr="00185BB9">
              <w:rPr>
                <w:sz w:val="20"/>
                <w:szCs w:val="20"/>
              </w:rPr>
              <w:t>, conjuntivo e imperativo, em frases de polaridade afirmativa e negativa; Utilizar a perífrase verbal, a forma nominal e o infinitivo pessoal; Reconhecer os usos específicos dos verbos ser e estar; Reconhecer e utilizar corretamente as formas átonas dos pronomes pessoais; Reconhecer e utilizar preposições e locuçõe</w:t>
            </w:r>
            <w:r w:rsidR="00106C5E">
              <w:rPr>
                <w:sz w:val="20"/>
                <w:szCs w:val="20"/>
              </w:rPr>
              <w:t>s prepositivas de uso frequente,</w:t>
            </w:r>
            <w:r w:rsidRPr="00185BB9">
              <w:rPr>
                <w:sz w:val="20"/>
                <w:szCs w:val="20"/>
              </w:rPr>
              <w:t xml:space="preserve"> advérbios e locuções adverbiais com valor temporal; Compreender os pr</w:t>
            </w:r>
            <w:r w:rsidR="00106C5E">
              <w:rPr>
                <w:sz w:val="20"/>
                <w:szCs w:val="20"/>
              </w:rPr>
              <w:t>ocessos de formação de palavras</w:t>
            </w:r>
            <w:r w:rsidRPr="00185BB9">
              <w:rPr>
                <w:sz w:val="20"/>
                <w:szCs w:val="20"/>
              </w:rPr>
              <w:t xml:space="preserve">; Reconhecer e aplicar relações de </w:t>
            </w:r>
            <w:r w:rsidRPr="00185BB9">
              <w:rPr>
                <w:sz w:val="20"/>
                <w:szCs w:val="20"/>
              </w:rPr>
              <w:lastRenderedPageBreak/>
              <w:t xml:space="preserve">subordinação; orações completivas, concessivas, consecutivas, comparativas, causais, </w:t>
            </w:r>
            <w:proofErr w:type="gramStart"/>
            <w:r w:rsidRPr="00185BB9">
              <w:rPr>
                <w:sz w:val="20"/>
                <w:szCs w:val="20"/>
              </w:rPr>
              <w:t>condicionais</w:t>
            </w:r>
            <w:proofErr w:type="gramEnd"/>
            <w:r w:rsidRPr="00185BB9">
              <w:rPr>
                <w:sz w:val="20"/>
                <w:szCs w:val="20"/>
              </w:rPr>
              <w:t>, finais e temporais</w:t>
            </w:r>
            <w:r>
              <w:rPr>
                <w:sz w:val="20"/>
                <w:szCs w:val="20"/>
              </w:rPr>
              <w:t>.</w:t>
            </w:r>
          </w:p>
        </w:tc>
      </w:tr>
      <w:tr w:rsidR="003F59D0" w:rsidRPr="0034478F" w:rsidTr="00712924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Atitudes</w:t>
            </w: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20%</w:t>
            </w: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586EB2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0A51E9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6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</w:tbl>
    <w:p w:rsidR="00185BB9" w:rsidRDefault="00185BB9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E23916" w:rsidRDefault="00E23916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E23916" w:rsidRPr="00185BB9" w:rsidRDefault="00E23916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863F5E" w:rsidRPr="00FB6C40" w:rsidRDefault="00330936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Em</w:t>
      </w:r>
      <w:r w:rsidR="00863F5E" w:rsidRPr="00FB6C40">
        <w:rPr>
          <w:rFonts w:cstheme="minorHAnsi"/>
          <w:b/>
          <w:sz w:val="20"/>
          <w:szCs w:val="20"/>
        </w:rPr>
        <w:t xml:space="preserve"> conformidade</w:t>
      </w:r>
      <w:r w:rsidR="00E16647" w:rsidRPr="00FB6C40">
        <w:rPr>
          <w:rFonts w:cstheme="minorHAnsi"/>
          <w:b/>
          <w:sz w:val="20"/>
          <w:szCs w:val="20"/>
        </w:rPr>
        <w:t xml:space="preserve"> com</w:t>
      </w:r>
      <w:r w:rsidR="00E16647" w:rsidRPr="00FB6C40">
        <w:rPr>
          <w:rFonts w:cstheme="minorHAnsi"/>
          <w:sz w:val="20"/>
          <w:szCs w:val="20"/>
        </w:rPr>
        <w:t xml:space="preserve"> </w:t>
      </w:r>
      <w:r w:rsidR="00E16647" w:rsidRPr="00FB6C40">
        <w:rPr>
          <w:rFonts w:cstheme="minorHAnsi"/>
          <w:b/>
          <w:bCs/>
          <w:sz w:val="20"/>
          <w:szCs w:val="20"/>
        </w:rPr>
        <w:t>a especificidade do ensino do Português Língua Não Materna</w:t>
      </w:r>
      <w:r w:rsidR="00863F5E" w:rsidRPr="00FB6C40">
        <w:rPr>
          <w:rFonts w:cstheme="minorHAnsi"/>
          <w:b/>
          <w:sz w:val="20"/>
          <w:szCs w:val="20"/>
        </w:rPr>
        <w:t>, as aulas devem ter como prioridade:</w:t>
      </w:r>
    </w:p>
    <w:p w:rsidR="00863F5E" w:rsidRPr="00A01426" w:rsidRDefault="00863F5E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b/>
          <w:bCs/>
          <w:sz w:val="20"/>
          <w:szCs w:val="20"/>
        </w:rPr>
      </w:pPr>
      <w:r w:rsidRPr="00A01426">
        <w:rPr>
          <w:rFonts w:cstheme="minorHAnsi"/>
          <w:b/>
          <w:bCs/>
          <w:sz w:val="20"/>
          <w:szCs w:val="20"/>
        </w:rPr>
        <w:t>nos níveis de Iniciação A1 e A2</w:t>
      </w:r>
      <w:r w:rsidR="00A01426" w:rsidRPr="00A01426">
        <w:rPr>
          <w:rFonts w:cstheme="minorHAnsi"/>
          <w:b/>
          <w:bCs/>
          <w:sz w:val="20"/>
          <w:szCs w:val="20"/>
        </w:rPr>
        <w:t xml:space="preserve"> - </w:t>
      </w:r>
      <w:r w:rsidRPr="00A01426">
        <w:rPr>
          <w:rFonts w:cstheme="minorHAnsi"/>
          <w:sz w:val="20"/>
          <w:szCs w:val="20"/>
        </w:rPr>
        <w:t>Desenvolver os diferentes domínios - ouvir, falar, interagir, ler e escrever – pondo-se a tónica no treino da compreensão oral, fundamental para que o aluno possa acompanhar as aulas das diferentes disciplinas do currículo; garantir a aprendizagem do léxico fu</w:t>
      </w:r>
      <w:r w:rsidR="007F4352" w:rsidRPr="00A01426">
        <w:rPr>
          <w:rFonts w:cstheme="minorHAnsi"/>
          <w:sz w:val="20"/>
          <w:szCs w:val="20"/>
        </w:rPr>
        <w:t>ndamental e da gramática básica;</w:t>
      </w:r>
      <w:r w:rsidRPr="00A01426">
        <w:rPr>
          <w:rFonts w:cstheme="minorHAnsi"/>
          <w:sz w:val="20"/>
          <w:szCs w:val="20"/>
        </w:rPr>
        <w:t xml:space="preserve"> acrescentar-lhe progressivamente os termos técnicos, a sintaxe e as estruturas textuais próprias de cada uma das disciplinas.</w:t>
      </w:r>
      <w:r w:rsidRPr="00A01426">
        <w:rPr>
          <w:rFonts w:cstheme="minorHAnsi"/>
          <w:b/>
          <w:bCs/>
          <w:sz w:val="20"/>
          <w:szCs w:val="20"/>
        </w:rPr>
        <w:t xml:space="preserve"> </w:t>
      </w:r>
    </w:p>
    <w:p w:rsidR="00863F5E" w:rsidRPr="00A37AF3" w:rsidRDefault="009148F0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  <w:r w:rsidRPr="005E6108">
        <w:rPr>
          <w:rFonts w:cstheme="minorHAnsi"/>
          <w:b/>
          <w:bCs/>
          <w:sz w:val="20"/>
          <w:szCs w:val="20"/>
        </w:rPr>
        <w:t>no nível Intermédio B1</w:t>
      </w:r>
      <w:r w:rsidR="00A01426" w:rsidRPr="005E6108">
        <w:rPr>
          <w:rFonts w:cstheme="minorHAnsi"/>
          <w:b/>
          <w:bCs/>
          <w:sz w:val="20"/>
          <w:szCs w:val="20"/>
        </w:rPr>
        <w:t xml:space="preserve"> - </w:t>
      </w:r>
      <w:r w:rsidR="00863F5E" w:rsidRPr="00A01426">
        <w:rPr>
          <w:rFonts w:cstheme="minorHAnsi"/>
          <w:sz w:val="20"/>
          <w:szCs w:val="20"/>
        </w:rPr>
        <w:t xml:space="preserve">Desenvolver os diferentes domínios - ouvir, falar, interagir, ler e escrever - e assegurar uma progressiva confluência com os objetivos e conteúdos do programa de </w:t>
      </w:r>
      <w:r w:rsidR="00863F5E" w:rsidRPr="00A37AF3">
        <w:rPr>
          <w:rFonts w:cstheme="minorHAnsi"/>
          <w:sz w:val="20"/>
          <w:szCs w:val="20"/>
        </w:rPr>
        <w:t>Português</w:t>
      </w:r>
      <w:r w:rsidRPr="00A37AF3">
        <w:rPr>
          <w:rFonts w:cstheme="minorHAnsi"/>
          <w:sz w:val="20"/>
          <w:szCs w:val="20"/>
        </w:rPr>
        <w:t xml:space="preserve"> </w:t>
      </w:r>
      <w:r w:rsidR="00863F5E" w:rsidRPr="00A37AF3">
        <w:rPr>
          <w:rFonts w:cstheme="minorHAnsi"/>
          <w:sz w:val="20"/>
          <w:szCs w:val="20"/>
        </w:rPr>
        <w:t xml:space="preserve">designadamente no que toca ao domínio metalinguístico e </w:t>
      </w:r>
      <w:proofErr w:type="spellStart"/>
      <w:r w:rsidR="00863F5E" w:rsidRPr="00A37AF3">
        <w:rPr>
          <w:rFonts w:cstheme="minorHAnsi"/>
          <w:sz w:val="20"/>
          <w:szCs w:val="20"/>
        </w:rPr>
        <w:t>metadiscursivo</w:t>
      </w:r>
      <w:proofErr w:type="spellEnd"/>
      <w:r w:rsidR="00863F5E" w:rsidRPr="00A37AF3">
        <w:rPr>
          <w:rFonts w:cstheme="minorHAnsi"/>
          <w:sz w:val="20"/>
          <w:szCs w:val="20"/>
        </w:rPr>
        <w:t>.</w:t>
      </w:r>
    </w:p>
    <w:p w:rsidR="001A0E3B" w:rsidRDefault="001A0E3B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:rsidR="00A01426" w:rsidRDefault="00A01426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:rsidR="00EB30E7" w:rsidRPr="002B0C43" w:rsidRDefault="00EB30E7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A01426">
        <w:rPr>
          <w:b/>
          <w:sz w:val="24"/>
          <w:szCs w:val="24"/>
        </w:rPr>
        <w:t>Instrumentos de avaliação</w:t>
      </w:r>
      <w:r w:rsidRPr="002B0C43">
        <w:rPr>
          <w:sz w:val="24"/>
          <w:szCs w:val="24"/>
        </w:rPr>
        <w:t>: testes, fichas, textos de tipologia diversa, portefólios, relatórios, grelhas de registo e outros.</w:t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Em períodos letivos muito curtos, admite-se a realização de apenas um momento formal de avaliação escrito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Qualquer instrumento de avaliação pode ser realizado por partes e em momentos distintos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A37AF3" w:rsidRPr="00A37AF3" w:rsidRDefault="00A37AF3" w:rsidP="00A37AF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A37AF3">
        <w:rPr>
          <w:sz w:val="24"/>
          <w:szCs w:val="24"/>
        </w:rPr>
        <w:t>Os DAC são avaliados no contexto das atividades desenvolvidas em cada Domínio Linguístico.</w:t>
      </w:r>
      <w:r w:rsidRPr="00A37AF3">
        <w:rPr>
          <w:sz w:val="24"/>
          <w:szCs w:val="24"/>
        </w:rPr>
        <w:tab/>
      </w:r>
    </w:p>
    <w:p w:rsidR="00A37AF3" w:rsidRPr="00A37AF3" w:rsidRDefault="00A37AF3" w:rsidP="00A37AF3">
      <w:pPr>
        <w:spacing w:after="120"/>
        <w:rPr>
          <w:b/>
          <w:sz w:val="24"/>
          <w:szCs w:val="24"/>
        </w:rPr>
      </w:pPr>
      <w:r w:rsidRPr="00A37AF3">
        <w:rPr>
          <w:sz w:val="24"/>
          <w:szCs w:val="24"/>
        </w:rPr>
        <w:tab/>
      </w:r>
      <w:r w:rsidRPr="00A37AF3">
        <w:rPr>
          <w:b/>
          <w:sz w:val="24"/>
          <w:szCs w:val="24"/>
        </w:rPr>
        <w:t>APURAMENTO DA CLASSIFICAÇÃO</w:t>
      </w:r>
    </w:p>
    <w:p w:rsidR="00A37AF3" w:rsidRPr="00A37AF3" w:rsidRDefault="00A37AF3" w:rsidP="00A37AF3">
      <w:pPr>
        <w:spacing w:after="120"/>
        <w:ind w:right="-28"/>
        <w:jc w:val="both"/>
        <w:rPr>
          <w:rFonts w:cstheme="minorHAnsi"/>
          <w:sz w:val="24"/>
          <w:szCs w:val="24"/>
        </w:rPr>
      </w:pPr>
      <w:r w:rsidRPr="00A37AF3">
        <w:rPr>
          <w:rFonts w:cstheme="minorHAnsi"/>
          <w:sz w:val="24"/>
          <w:szCs w:val="24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A37AF3" w:rsidRPr="00A37AF3" w:rsidRDefault="00A37AF3" w:rsidP="00A37AF3">
      <w:pPr>
        <w:ind w:left="851" w:right="-30" w:hanging="851"/>
        <w:jc w:val="both"/>
        <w:rPr>
          <w:sz w:val="24"/>
          <w:szCs w:val="24"/>
        </w:rPr>
      </w:pPr>
      <w:r w:rsidRPr="00A37AF3">
        <w:rPr>
          <w:b/>
          <w:sz w:val="24"/>
          <w:szCs w:val="24"/>
        </w:rPr>
        <w:t>MÉDIA</w:t>
      </w:r>
      <w:r w:rsidRPr="00A37AF3">
        <w:rPr>
          <w:sz w:val="24"/>
          <w:szCs w:val="24"/>
        </w:rPr>
        <w:t xml:space="preserve"> =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Compreensão do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Oral x 0.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Produção oral/ Interação Oral/ Interação Cultural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x 0.2) + (Classificação em 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eitura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x 0.15) + (Classificação em Escrita x 0.15)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+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(Classificação 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 Gramática x 0.1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 + + (Classificação em Atitudes x 0.2).</w:t>
      </w:r>
    </w:p>
    <w:p w:rsidR="00A37AF3" w:rsidRDefault="00A37AF3" w:rsidP="00A37AF3">
      <w:pPr>
        <w:spacing w:after="0"/>
        <w:jc w:val="both"/>
        <w:rPr>
          <w:sz w:val="24"/>
          <w:szCs w:val="24"/>
        </w:rPr>
      </w:pPr>
      <w:r w:rsidRPr="00A37AF3">
        <w:rPr>
          <w:rFonts w:cstheme="minorHAnsi"/>
          <w:sz w:val="24"/>
          <w:szCs w:val="24"/>
        </w:rPr>
        <w:t xml:space="preserve">A classificação interna atribuída no final de cada período letivo é a média anterior, arredondada às unidades, </w:t>
      </w:r>
      <w:r w:rsidRPr="00A37AF3">
        <w:rPr>
          <w:sz w:val="24"/>
          <w:szCs w:val="24"/>
        </w:rPr>
        <w:t>convertida na escala de 1 a 5.</w:t>
      </w:r>
    </w:p>
    <w:p w:rsidR="005E6108" w:rsidRPr="00A37AF3" w:rsidRDefault="005E6108" w:rsidP="00A37AF3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5E610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Compete ao professor dar a conhecer os critérios de avaliação, os respetivos instrumentos e a sua ponderação.</w:t>
      </w:r>
    </w:p>
    <w:p w:rsidR="00A37AF3" w:rsidRPr="00A37AF3" w:rsidRDefault="00A37AF3" w:rsidP="00A37AF3">
      <w:pPr>
        <w:rPr>
          <w:sz w:val="24"/>
          <w:szCs w:val="24"/>
        </w:rPr>
      </w:pPr>
      <w:r w:rsidRPr="00A37AF3">
        <w:rPr>
          <w:sz w:val="24"/>
          <w:szCs w:val="24"/>
        </w:rPr>
        <w:tab/>
      </w:r>
      <w:r w:rsidRPr="00A37AF3">
        <w:rPr>
          <w:sz w:val="24"/>
          <w:szCs w:val="24"/>
        </w:rPr>
        <w:tab/>
      </w:r>
    </w:p>
    <w:p w:rsidR="00BF72D0" w:rsidRPr="00A37AF3" w:rsidRDefault="00BF72D0" w:rsidP="00A37AF3">
      <w:pPr>
        <w:rPr>
          <w:sz w:val="24"/>
          <w:szCs w:val="24"/>
        </w:rPr>
      </w:pPr>
      <w:r w:rsidRPr="00A37AF3">
        <w:rPr>
          <w:sz w:val="24"/>
          <w:szCs w:val="24"/>
        </w:rPr>
        <w:lastRenderedPageBreak/>
        <w:tab/>
      </w:r>
      <w:r w:rsidRPr="00A37AF3">
        <w:rPr>
          <w:sz w:val="24"/>
          <w:szCs w:val="24"/>
        </w:rPr>
        <w:tab/>
      </w:r>
      <w:r w:rsidRPr="00A37AF3">
        <w:rPr>
          <w:sz w:val="24"/>
          <w:szCs w:val="24"/>
        </w:rPr>
        <w:tab/>
      </w:r>
      <w:r w:rsidRPr="00A37AF3">
        <w:rPr>
          <w:sz w:val="24"/>
          <w:szCs w:val="24"/>
        </w:rPr>
        <w:tab/>
      </w:r>
    </w:p>
    <w:p w:rsidR="00BF72D0" w:rsidRPr="00A37AF3" w:rsidRDefault="00BF72D0" w:rsidP="00A37AF3">
      <w:pPr>
        <w:ind w:left="360"/>
        <w:jc w:val="right"/>
        <w:rPr>
          <w:b/>
          <w:sz w:val="24"/>
          <w:szCs w:val="24"/>
        </w:rPr>
      </w:pPr>
      <w:r w:rsidRPr="00A37AF3">
        <w:rPr>
          <w:b/>
          <w:sz w:val="24"/>
          <w:szCs w:val="24"/>
        </w:rPr>
        <w:t>Aprovado em reunião de Subdepartamento de Português em</w:t>
      </w:r>
      <w:r w:rsidR="001722AF" w:rsidRPr="00A37AF3">
        <w:rPr>
          <w:b/>
          <w:sz w:val="24"/>
          <w:szCs w:val="24"/>
        </w:rPr>
        <w:t xml:space="preserve"> 28 de junho de 2019</w:t>
      </w:r>
      <w:r w:rsidRPr="00A37AF3">
        <w:rPr>
          <w:b/>
          <w:sz w:val="24"/>
          <w:szCs w:val="24"/>
        </w:rPr>
        <w:t xml:space="preserve"> </w:t>
      </w:r>
    </w:p>
    <w:p w:rsidR="00BF72D0" w:rsidRDefault="00BF72D0" w:rsidP="00A37AF3">
      <w:pPr>
        <w:ind w:left="36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A37AF3">
        <w:rPr>
          <w:b/>
          <w:sz w:val="24"/>
          <w:szCs w:val="24"/>
        </w:rPr>
        <w:t>Aprovado em reunião de Conselho Pedagógico em</w:t>
      </w:r>
      <w:r w:rsidR="009F1F64">
        <w:rPr>
          <w:b/>
          <w:sz w:val="24"/>
          <w:szCs w:val="24"/>
        </w:rPr>
        <w:t xml:space="preserve"> 11 de julho de 2019</w:t>
      </w:r>
      <w:bookmarkStart w:id="0" w:name="_GoBack"/>
      <w:bookmarkEnd w:id="0"/>
    </w:p>
    <w:p w:rsidR="00B40548" w:rsidRPr="007147E1" w:rsidRDefault="00B40548" w:rsidP="007147E1">
      <w:pPr>
        <w:pStyle w:val="PargrafodaLista"/>
        <w:spacing w:after="0" w:line="240" w:lineRule="auto"/>
        <w:ind w:left="644"/>
        <w:rPr>
          <w:b/>
          <w:sz w:val="18"/>
          <w:szCs w:val="18"/>
        </w:rPr>
      </w:pPr>
    </w:p>
    <w:p w:rsidR="00B40548" w:rsidRPr="00185BB9" w:rsidRDefault="00B40548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sectPr w:rsidR="00B40548" w:rsidRPr="00185BB9" w:rsidSect="00414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6" w:right="822" w:bottom="1077" w:left="567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08" w:rsidRDefault="00C14508" w:rsidP="00676409">
      <w:pPr>
        <w:spacing w:after="0" w:line="240" w:lineRule="auto"/>
      </w:pPr>
      <w:r>
        <w:separator/>
      </w:r>
    </w:p>
  </w:endnote>
  <w:endnote w:type="continuationSeparator" w:id="0">
    <w:p w:rsidR="00C14508" w:rsidRDefault="00C14508" w:rsidP="006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45" w:rsidRDefault="007228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45" w:rsidRDefault="0072284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45" w:rsidRDefault="007228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08" w:rsidRDefault="00C14508" w:rsidP="00676409">
      <w:pPr>
        <w:spacing w:after="0" w:line="240" w:lineRule="auto"/>
      </w:pPr>
      <w:r>
        <w:separator/>
      </w:r>
    </w:p>
  </w:footnote>
  <w:footnote w:type="continuationSeparator" w:id="0">
    <w:p w:rsidR="00C14508" w:rsidRDefault="00C14508" w:rsidP="006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45" w:rsidRDefault="0072284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09" w:rsidRPr="00D12D68" w:rsidRDefault="00676409" w:rsidP="007C246B">
    <w:pPr>
      <w:pStyle w:val="Cabealho"/>
      <w:jc w:val="center"/>
      <w:rPr>
        <w:caps/>
      </w:rPr>
    </w:pPr>
  </w:p>
  <w:p w:rsidR="005F06FD" w:rsidRDefault="005F06FD" w:rsidP="007C246B">
    <w:pPr>
      <w:pStyle w:val="Cabealho"/>
      <w:jc w:val="center"/>
      <w:rPr>
        <w:b/>
      </w:rPr>
    </w:pPr>
  </w:p>
  <w:p w:rsidR="00586EB2" w:rsidRPr="00CF6C03" w:rsidRDefault="00586EB2" w:rsidP="00586EB2">
    <w:pPr>
      <w:pStyle w:val="Cabealho"/>
      <w:jc w:val="center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  <w:r>
      <w:rPr>
        <w:noProof/>
        <w:lang w:eastAsia="pt-PT"/>
      </w:rPr>
      <w:drawing>
        <wp:inline distT="0" distB="0" distL="0" distR="0">
          <wp:extent cx="5314950" cy="781050"/>
          <wp:effectExtent l="0" t="0" r="0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4325" cy="78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AF3" w:rsidRPr="00722845" w:rsidRDefault="00A37AF3" w:rsidP="00A37AF3">
    <w:pPr>
      <w:jc w:val="center"/>
      <w:rPr>
        <w:b/>
        <w:sz w:val="24"/>
        <w:szCs w:val="24"/>
      </w:rPr>
    </w:pPr>
    <w:r w:rsidRPr="00722845">
      <w:rPr>
        <w:b/>
        <w:sz w:val="24"/>
        <w:szCs w:val="24"/>
      </w:rPr>
      <w:t>Departamento de Línguas – Subdepartamento de Português</w:t>
    </w:r>
  </w:p>
  <w:p w:rsidR="00414A54" w:rsidRPr="00722845" w:rsidRDefault="00A37AF3" w:rsidP="00414A54">
    <w:pPr>
      <w:pStyle w:val="Cabealho"/>
      <w:jc w:val="center"/>
      <w:rPr>
        <w:b/>
        <w:sz w:val="24"/>
        <w:szCs w:val="24"/>
      </w:rPr>
    </w:pPr>
    <w:r w:rsidRPr="00722845">
      <w:rPr>
        <w:b/>
        <w:sz w:val="24"/>
        <w:szCs w:val="24"/>
      </w:rPr>
      <w:t xml:space="preserve">Critérios Específicos De Avaliação De Português Língua Não Materna (PLNM) – 2.º Ciclo Do Ensino Básico </w:t>
    </w:r>
  </w:p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92"/>
    <w:multiLevelType w:val="hybridMultilevel"/>
    <w:tmpl w:val="03BA55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2FF"/>
    <w:multiLevelType w:val="hybridMultilevel"/>
    <w:tmpl w:val="9026A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14D8"/>
    <w:multiLevelType w:val="hybridMultilevel"/>
    <w:tmpl w:val="597C83D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317A62"/>
    <w:multiLevelType w:val="hybridMultilevel"/>
    <w:tmpl w:val="CA20B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D729D"/>
    <w:multiLevelType w:val="hybridMultilevel"/>
    <w:tmpl w:val="94EEE66A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C4C6A46"/>
    <w:multiLevelType w:val="hybridMultilevel"/>
    <w:tmpl w:val="A0CA0B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5853"/>
    <w:multiLevelType w:val="hybridMultilevel"/>
    <w:tmpl w:val="C534F3A8"/>
    <w:lvl w:ilvl="0" w:tplc="F490C65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5B5805"/>
    <w:multiLevelType w:val="hybridMultilevel"/>
    <w:tmpl w:val="F1748F6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3319A6"/>
    <w:multiLevelType w:val="hybridMultilevel"/>
    <w:tmpl w:val="7372383C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6C874EAD"/>
    <w:multiLevelType w:val="hybridMultilevel"/>
    <w:tmpl w:val="F210EA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42DE5"/>
    <w:rsid w:val="000139AC"/>
    <w:rsid w:val="00045C7B"/>
    <w:rsid w:val="000A51E9"/>
    <w:rsid w:val="000C0F58"/>
    <w:rsid w:val="000F2B1C"/>
    <w:rsid w:val="00106C5E"/>
    <w:rsid w:val="00127527"/>
    <w:rsid w:val="00136FE2"/>
    <w:rsid w:val="001722AF"/>
    <w:rsid w:val="001726E5"/>
    <w:rsid w:val="0018166C"/>
    <w:rsid w:val="00185BB9"/>
    <w:rsid w:val="001A0E3B"/>
    <w:rsid w:val="001B1632"/>
    <w:rsid w:val="001B715E"/>
    <w:rsid w:val="001C4287"/>
    <w:rsid w:val="00234420"/>
    <w:rsid w:val="00261973"/>
    <w:rsid w:val="00266D70"/>
    <w:rsid w:val="002B0C43"/>
    <w:rsid w:val="002B2560"/>
    <w:rsid w:val="002B7A9F"/>
    <w:rsid w:val="002B7E7F"/>
    <w:rsid w:val="00324F3F"/>
    <w:rsid w:val="00330936"/>
    <w:rsid w:val="0034478F"/>
    <w:rsid w:val="00356887"/>
    <w:rsid w:val="003D1742"/>
    <w:rsid w:val="003D20F0"/>
    <w:rsid w:val="003F59D0"/>
    <w:rsid w:val="00400BD6"/>
    <w:rsid w:val="00414A54"/>
    <w:rsid w:val="00442DE5"/>
    <w:rsid w:val="00490762"/>
    <w:rsid w:val="00497F5A"/>
    <w:rsid w:val="0050398B"/>
    <w:rsid w:val="00513035"/>
    <w:rsid w:val="00541DB3"/>
    <w:rsid w:val="00586EB2"/>
    <w:rsid w:val="0059735F"/>
    <w:rsid w:val="005A61EB"/>
    <w:rsid w:val="005C0C2D"/>
    <w:rsid w:val="005E6108"/>
    <w:rsid w:val="005F06FD"/>
    <w:rsid w:val="005F38A9"/>
    <w:rsid w:val="00606271"/>
    <w:rsid w:val="006555A7"/>
    <w:rsid w:val="00676409"/>
    <w:rsid w:val="00682C35"/>
    <w:rsid w:val="006A2EFB"/>
    <w:rsid w:val="006B1787"/>
    <w:rsid w:val="006C2B1C"/>
    <w:rsid w:val="006E564A"/>
    <w:rsid w:val="00712924"/>
    <w:rsid w:val="007147E1"/>
    <w:rsid w:val="00722845"/>
    <w:rsid w:val="0072438B"/>
    <w:rsid w:val="00770D1E"/>
    <w:rsid w:val="00776288"/>
    <w:rsid w:val="00786C00"/>
    <w:rsid w:val="007B757D"/>
    <w:rsid w:val="007C246B"/>
    <w:rsid w:val="007F4352"/>
    <w:rsid w:val="007F7DE4"/>
    <w:rsid w:val="008337DA"/>
    <w:rsid w:val="00835E7D"/>
    <w:rsid w:val="00863F5E"/>
    <w:rsid w:val="00866238"/>
    <w:rsid w:val="0087618B"/>
    <w:rsid w:val="008942F7"/>
    <w:rsid w:val="008B5159"/>
    <w:rsid w:val="009148F0"/>
    <w:rsid w:val="0096547B"/>
    <w:rsid w:val="009704AA"/>
    <w:rsid w:val="00994844"/>
    <w:rsid w:val="00997168"/>
    <w:rsid w:val="009C0F6D"/>
    <w:rsid w:val="009C35F7"/>
    <w:rsid w:val="009F1F64"/>
    <w:rsid w:val="009F7B7F"/>
    <w:rsid w:val="00A01426"/>
    <w:rsid w:val="00A11AA1"/>
    <w:rsid w:val="00A14E3A"/>
    <w:rsid w:val="00A37AF3"/>
    <w:rsid w:val="00A6735C"/>
    <w:rsid w:val="00A70CA9"/>
    <w:rsid w:val="00A93482"/>
    <w:rsid w:val="00A94ACB"/>
    <w:rsid w:val="00B3478B"/>
    <w:rsid w:val="00B40548"/>
    <w:rsid w:val="00B4435F"/>
    <w:rsid w:val="00B70136"/>
    <w:rsid w:val="00B8194C"/>
    <w:rsid w:val="00B81E5E"/>
    <w:rsid w:val="00BB449B"/>
    <w:rsid w:val="00BE6D61"/>
    <w:rsid w:val="00BE7A0C"/>
    <w:rsid w:val="00BF02AB"/>
    <w:rsid w:val="00BF3CDA"/>
    <w:rsid w:val="00BF6891"/>
    <w:rsid w:val="00BF72D0"/>
    <w:rsid w:val="00C0442B"/>
    <w:rsid w:val="00C14508"/>
    <w:rsid w:val="00C8122A"/>
    <w:rsid w:val="00CF2067"/>
    <w:rsid w:val="00CF6C03"/>
    <w:rsid w:val="00D37968"/>
    <w:rsid w:val="00DA08A2"/>
    <w:rsid w:val="00DB09AD"/>
    <w:rsid w:val="00DE4B9F"/>
    <w:rsid w:val="00DF1E2E"/>
    <w:rsid w:val="00DF6125"/>
    <w:rsid w:val="00E16647"/>
    <w:rsid w:val="00E23916"/>
    <w:rsid w:val="00E35036"/>
    <w:rsid w:val="00E4353C"/>
    <w:rsid w:val="00E536A5"/>
    <w:rsid w:val="00E75E08"/>
    <w:rsid w:val="00EB30E7"/>
    <w:rsid w:val="00EB4CFF"/>
    <w:rsid w:val="00EC2DA3"/>
    <w:rsid w:val="00EC3B5A"/>
    <w:rsid w:val="00EC7F1B"/>
    <w:rsid w:val="00EE29A0"/>
    <w:rsid w:val="00F02C1B"/>
    <w:rsid w:val="00F116B6"/>
    <w:rsid w:val="00F2562D"/>
    <w:rsid w:val="00F25FB3"/>
    <w:rsid w:val="00F31CEC"/>
    <w:rsid w:val="00F348AB"/>
    <w:rsid w:val="00F414C3"/>
    <w:rsid w:val="00FB6C40"/>
    <w:rsid w:val="00FC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A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1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rsid w:val="00676409"/>
  </w:style>
  <w:style w:type="paragraph" w:styleId="Rodap">
    <w:name w:val="footer"/>
    <w:basedOn w:val="Normal"/>
    <w:link w:val="RodapCarcter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6409"/>
  </w:style>
  <w:style w:type="character" w:customStyle="1" w:styleId="CabealhoCarcter">
    <w:name w:val="Cabeçalho Carácter"/>
    <w:uiPriority w:val="99"/>
    <w:rsid w:val="00676409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863F5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319B-3463-4EC9-AA3B-6518F425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1667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PC</cp:lastModifiedBy>
  <cp:revision>4</cp:revision>
  <dcterms:created xsi:type="dcterms:W3CDTF">2019-06-24T09:24:00Z</dcterms:created>
  <dcterms:modified xsi:type="dcterms:W3CDTF">2019-07-25T22:11:00Z</dcterms:modified>
</cp:coreProperties>
</file>